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F6D" w:rsidRDefault="003E5F6D" w:rsidP="003E5F6D">
      <w:pPr>
        <w:keepNext/>
        <w:keepLines/>
        <w:spacing w:before="0" w:after="0" w:line="360" w:lineRule="auto"/>
        <w:ind w:firstLine="851"/>
        <w:jc w:val="right"/>
      </w:pPr>
      <w:r>
        <w:t>Приложение № 3</w:t>
      </w:r>
      <w:r>
        <w:br/>
        <w:t>к Учетной политике</w:t>
      </w:r>
      <w:r>
        <w:t xml:space="preserve"> МКУ «ЦБУ</w:t>
      </w:r>
    </w:p>
    <w:p w:rsidR="003E5F6D" w:rsidRDefault="003E5F6D" w:rsidP="003E5F6D">
      <w:pPr>
        <w:keepNext/>
        <w:keepLines/>
        <w:spacing w:before="0" w:after="0" w:line="360" w:lineRule="auto"/>
        <w:ind w:firstLine="851"/>
        <w:jc w:val="right"/>
      </w:pPr>
      <w:bookmarkStart w:id="0" w:name="_GoBack"/>
      <w:bookmarkEnd w:id="0"/>
      <w:r>
        <w:t xml:space="preserve"> </w:t>
      </w:r>
      <w:proofErr w:type="spellStart"/>
      <w:r>
        <w:t>Черемисиновского</w:t>
      </w:r>
      <w:proofErr w:type="spellEnd"/>
      <w:r>
        <w:t xml:space="preserve"> района» Курской области</w:t>
      </w:r>
      <w:r>
        <w:br/>
      </w:r>
      <w:bookmarkStart w:id="1" w:name="_docEnd_7"/>
      <w:bookmarkEnd w:id="1"/>
    </w:p>
    <w:p w:rsidR="003E5F6D" w:rsidRDefault="003E5F6D" w:rsidP="003E5F6D">
      <w:pPr>
        <w:tabs>
          <w:tab w:val="left" w:pos="993"/>
        </w:tabs>
        <w:spacing w:before="0" w:after="0" w:line="360" w:lineRule="auto"/>
        <w:ind w:firstLine="851"/>
        <w:jc w:val="center"/>
        <w:rPr>
          <w:b/>
          <w:spacing w:val="5"/>
          <w:kern w:val="28"/>
          <w:sz w:val="24"/>
          <w:szCs w:val="24"/>
        </w:rPr>
      </w:pPr>
      <w:r w:rsidRPr="001D05EE">
        <w:rPr>
          <w:b/>
          <w:spacing w:val="5"/>
          <w:kern w:val="28"/>
          <w:sz w:val="24"/>
          <w:szCs w:val="24"/>
        </w:rPr>
        <w:t>Первичные и сводные учетные документы на бумажных носителях</w:t>
      </w:r>
    </w:p>
    <w:p w:rsidR="003E5F6D" w:rsidRPr="00617EB7" w:rsidRDefault="003E5F6D" w:rsidP="003E5F6D">
      <w:pPr>
        <w:tabs>
          <w:tab w:val="left" w:pos="993"/>
        </w:tabs>
        <w:spacing w:before="0" w:after="0" w:line="360" w:lineRule="auto"/>
        <w:ind w:firstLine="851"/>
        <w:jc w:val="center"/>
      </w:pPr>
    </w:p>
    <w:p w:rsidR="003E5F6D" w:rsidRPr="00617EB7" w:rsidRDefault="003E5F6D" w:rsidP="003E5F6D">
      <w:pPr>
        <w:tabs>
          <w:tab w:val="left" w:pos="993"/>
        </w:tabs>
        <w:spacing w:before="0" w:after="0" w:line="360" w:lineRule="auto"/>
        <w:ind w:firstLine="851"/>
      </w:pPr>
      <w:r w:rsidRPr="00617EB7">
        <w:t>Записи в первичных (сводных) учетных документах производятся средствами, обеспечивающими их сохранность в течение срока хранения в архиве (принтер, паста шариковых, гелиевых, масляных ручек, и пр.). Запрещено использовать для записей простой карандаш.</w:t>
      </w:r>
    </w:p>
    <w:p w:rsidR="003E5F6D" w:rsidRPr="00617EB7" w:rsidRDefault="003E5F6D" w:rsidP="003E5F6D">
      <w:pPr>
        <w:tabs>
          <w:tab w:val="left" w:pos="993"/>
        </w:tabs>
        <w:spacing w:before="0" w:after="0" w:line="360" w:lineRule="auto"/>
        <w:ind w:firstLine="851"/>
      </w:pPr>
      <w:r w:rsidRPr="00617EB7">
        <w:t>Свободные строки в первичных (сводных) учетных документах, заполненных вручную, прочеркиваются.</w:t>
      </w:r>
    </w:p>
    <w:p w:rsidR="003E5F6D" w:rsidRPr="00617EB7" w:rsidRDefault="003E5F6D" w:rsidP="003E5F6D">
      <w:pPr>
        <w:tabs>
          <w:tab w:val="left" w:pos="993"/>
        </w:tabs>
        <w:spacing w:before="0" w:after="0" w:line="360" w:lineRule="auto"/>
        <w:ind w:firstLine="851"/>
      </w:pPr>
      <w:r w:rsidRPr="00617EB7">
        <w:t>Перечень лиц, имеющих право подписи отдельных видов первичных (сводных) учетных документов, утверждается приказами (или иными актами) учреждения.</w:t>
      </w:r>
    </w:p>
    <w:p w:rsidR="003E5F6D" w:rsidRPr="00617EB7" w:rsidRDefault="003E5F6D" w:rsidP="003E5F6D">
      <w:pPr>
        <w:tabs>
          <w:tab w:val="left" w:pos="993"/>
        </w:tabs>
        <w:spacing w:before="0" w:after="0" w:line="360" w:lineRule="auto"/>
        <w:ind w:firstLine="851"/>
      </w:pPr>
      <w:r w:rsidRPr="00617EB7">
        <w:t xml:space="preserve">На первичных (сводных) учетных документах, которые прошли обработку в бухгалтерском учете, сотрудник бухгалтерии в целях исключения повторного использования документов </w:t>
      </w:r>
      <w:r>
        <w:t xml:space="preserve">может </w:t>
      </w:r>
      <w:r w:rsidRPr="00617EB7">
        <w:t>проставля</w:t>
      </w:r>
      <w:r>
        <w:t>ть</w:t>
      </w:r>
      <w:r w:rsidRPr="00617EB7">
        <w:t xml:space="preserve"> на них одну из следующих отметок:</w:t>
      </w:r>
    </w:p>
    <w:p w:rsidR="003E5F6D" w:rsidRPr="00617EB7" w:rsidRDefault="003E5F6D" w:rsidP="003E5F6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left="0" w:firstLine="851"/>
        <w:contextualSpacing w:val="0"/>
        <w:jc w:val="both"/>
        <w:outlineLvl w:val="2"/>
      </w:pPr>
      <w:r w:rsidRPr="00617EB7">
        <w:t>корреспонденцию счетов;</w:t>
      </w:r>
    </w:p>
    <w:p w:rsidR="003E5F6D" w:rsidRPr="00617EB7" w:rsidRDefault="003E5F6D" w:rsidP="003E5F6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left="0" w:firstLine="851"/>
        <w:contextualSpacing w:val="0"/>
        <w:jc w:val="both"/>
        <w:outlineLvl w:val="2"/>
      </w:pPr>
      <w:r w:rsidRPr="00617EB7">
        <w:t>дату обработки документа в учетном регистре;</w:t>
      </w:r>
    </w:p>
    <w:p w:rsidR="003E5F6D" w:rsidRPr="00617EB7" w:rsidRDefault="003E5F6D" w:rsidP="003E5F6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left="0" w:firstLine="851"/>
        <w:contextualSpacing w:val="0"/>
        <w:jc w:val="both"/>
        <w:outlineLvl w:val="2"/>
      </w:pPr>
      <w:r w:rsidRPr="00617EB7">
        <w:t>подпись сотрудника бухгалтерии, ответственного за обработку документа;</w:t>
      </w:r>
    </w:p>
    <w:p w:rsidR="003E5F6D" w:rsidRPr="00617EB7" w:rsidRDefault="003E5F6D" w:rsidP="003E5F6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left="0" w:firstLine="851"/>
        <w:contextualSpacing w:val="0"/>
        <w:jc w:val="both"/>
        <w:outlineLvl w:val="2"/>
      </w:pPr>
      <w:proofErr w:type="gramStart"/>
      <w:r w:rsidRPr="00617EB7">
        <w:t>оттиск штампа («Оплачено», «Погашено», «Получено», «Принято к учету» и т.д.).</w:t>
      </w:r>
      <w:proofErr w:type="gramEnd"/>
    </w:p>
    <w:p w:rsidR="003E5F6D" w:rsidRPr="008879FC" w:rsidRDefault="003E5F6D" w:rsidP="003E5F6D">
      <w:pPr>
        <w:tabs>
          <w:tab w:val="left" w:pos="993"/>
        </w:tabs>
        <w:spacing w:before="0" w:after="0" w:line="360" w:lineRule="auto"/>
        <w:ind w:firstLine="851"/>
      </w:pPr>
      <w:r w:rsidRPr="00617EB7">
        <w:t>К регистрам</w:t>
      </w:r>
      <w:r>
        <w:t xml:space="preserve"> бюджетного (бухгалтерского) учета</w:t>
      </w:r>
      <w:r w:rsidRPr="00617EB7">
        <w:t xml:space="preserve"> по итогам каждого отчетного периода </w:t>
      </w:r>
      <w:r w:rsidRPr="008879FC">
        <w:t>подшиваются следующие первичные (сводные) документы:</w:t>
      </w:r>
    </w:p>
    <w:p w:rsidR="003E5F6D" w:rsidRPr="008879FC" w:rsidRDefault="003E5F6D" w:rsidP="003E5F6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left="0" w:firstLine="851"/>
        <w:outlineLvl w:val="2"/>
      </w:pPr>
      <w:r w:rsidRPr="008879FC">
        <w:t>Журнал операций по счету "Касса" – приходные и расходные кассовые ордеры, отчеты кассира,  ведомости по счету и прочее;</w:t>
      </w:r>
    </w:p>
    <w:p w:rsidR="003E5F6D" w:rsidRPr="008879FC" w:rsidRDefault="003E5F6D" w:rsidP="003E5F6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left="0" w:firstLine="851"/>
        <w:outlineLvl w:val="2"/>
      </w:pPr>
      <w:proofErr w:type="gramStart"/>
      <w:r w:rsidRPr="008879FC">
        <w:t>Журнал операций с безналичными денежными средствами – платежные поручения, выписки по лицевому  счету, ежемесячные отчеты о состоянии лицевого счета,</w:t>
      </w:r>
      <w:r w:rsidRPr="008879FC">
        <w:rPr>
          <w:rFonts w:ascii="Calibri" w:hAnsi="Calibri" w:cs="Calibri"/>
          <w:color w:val="000000"/>
        </w:rPr>
        <w:t xml:space="preserve"> </w:t>
      </w:r>
      <w:r w:rsidRPr="008879FC">
        <w:t>заявки на возврат, уведомления об уточнении вида и принадлежности платежа, решение администратора поступлений в бюджет о возврате платежа,</w:t>
      </w:r>
      <w:r>
        <w:t xml:space="preserve"> </w:t>
      </w:r>
      <w:r w:rsidRPr="008879FC">
        <w:t xml:space="preserve"> решение администратора поступлений в бюджет об уточнении платежа, решение администратора поступлений в бюджет о зачете, бухгалтерская справка,</w:t>
      </w:r>
      <w:r>
        <w:t xml:space="preserve"> </w:t>
      </w:r>
      <w:r w:rsidRPr="008879FC">
        <w:t xml:space="preserve"> ведомости по счету и прочее;                                                                 </w:t>
      </w:r>
      <w:proofErr w:type="gramEnd"/>
    </w:p>
    <w:p w:rsidR="003E5F6D" w:rsidRPr="008879FC" w:rsidRDefault="003E5F6D" w:rsidP="003E5F6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left="0" w:firstLine="851"/>
        <w:outlineLvl w:val="2"/>
      </w:pPr>
      <w:proofErr w:type="gramStart"/>
      <w:r w:rsidRPr="008879FC">
        <w:t>Журнал операций расчетов с подотчетными лицами – авансовые отчеты с приложением подтверждающих документов (товарные и кассовые чеки, заявления подотчетных лиц, приказы, письма и распоряжения  (на командировку и пр.) билеты, счета, квитанции и прочее), решение комиссии об отнесении нефинансовых активов к основным средствам или материальным запасам  с характеристикой объекта, приходный ордер, ведомости по счету и прочее</w:t>
      </w:r>
      <w:r>
        <w:t>;</w:t>
      </w:r>
      <w:r w:rsidRPr="008879FC">
        <w:t xml:space="preserve"> </w:t>
      </w:r>
      <w:proofErr w:type="gramEnd"/>
    </w:p>
    <w:p w:rsidR="003E5F6D" w:rsidRPr="008879FC" w:rsidRDefault="003E5F6D" w:rsidP="003E5F6D">
      <w:pPr>
        <w:pStyle w:val="a3"/>
        <w:numPr>
          <w:ilvl w:val="0"/>
          <w:numId w:val="1"/>
        </w:numPr>
        <w:spacing w:before="0" w:after="0" w:line="360" w:lineRule="auto"/>
        <w:ind w:left="0" w:firstLine="851"/>
        <w:jc w:val="both"/>
      </w:pPr>
      <w:proofErr w:type="gramStart"/>
      <w:r w:rsidRPr="008879FC">
        <w:t xml:space="preserve">Журнал операций расчетов с поставщиками и подрядчиками – договоры (контракты), акты выполненных работ, товарные накладные, счета-фактуры, универсальные </w:t>
      </w:r>
      <w:r w:rsidRPr="008879FC">
        <w:lastRenderedPageBreak/>
        <w:t xml:space="preserve">передаточные документы, извещение  (зачет авансовых платежей),  иные документы поставщиков и подрядчиков, бухгалтерская справка, решение комиссии  об отнесении нефинансовых активов к основным средствам или материальным запасам  с характеристикой объекта, приходный ордер, ведомость выдачи материальных ценностей на нужды учреждения,  ведомости по счету и прочее;            </w:t>
      </w:r>
      <w:proofErr w:type="gramEnd"/>
    </w:p>
    <w:p w:rsidR="003E5F6D" w:rsidRPr="008879FC" w:rsidRDefault="003E5F6D" w:rsidP="003E5F6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left="0" w:firstLine="851"/>
        <w:outlineLvl w:val="2"/>
      </w:pPr>
      <w:r w:rsidRPr="008879FC">
        <w:t xml:space="preserve">Журнал операций расчетов с дебиторами по доходам – акты выполненных работ, товарные накладные, ведомости начислений, иные документы для покупателей (заказчиков), уведомления, извещения, приказы, распоряжения, бухгалтерская справка  с приложением расчетов и  иных документов, подтверждающих суммы принятых обязательств, ведомости по счету;                                                                 </w:t>
      </w:r>
    </w:p>
    <w:p w:rsidR="003E5F6D" w:rsidRPr="008879FC" w:rsidRDefault="003E5F6D" w:rsidP="003E5F6D">
      <w:pPr>
        <w:pStyle w:val="a3"/>
        <w:numPr>
          <w:ilvl w:val="0"/>
          <w:numId w:val="1"/>
        </w:numPr>
        <w:spacing w:before="0" w:after="0" w:line="360" w:lineRule="auto"/>
        <w:ind w:firstLine="349"/>
      </w:pPr>
      <w:r w:rsidRPr="008879FC">
        <w:t xml:space="preserve">Журнал операций расчетов по оплате труда, денежному довольствию и стипендиям- </w:t>
      </w:r>
    </w:p>
    <w:p w:rsidR="003E5F6D" w:rsidRPr="008879FC" w:rsidRDefault="003E5F6D" w:rsidP="003E5F6D">
      <w:pPr>
        <w:spacing w:before="0" w:after="0" w:line="360" w:lineRule="auto"/>
        <w:ind w:firstLine="0"/>
      </w:pPr>
      <w:r w:rsidRPr="008879FC">
        <w:t xml:space="preserve"> </w:t>
      </w:r>
      <w:proofErr w:type="gramStart"/>
      <w:r w:rsidRPr="008879FC">
        <w:t>приказы, табели учета рабочего времени, расчетные ведомости начислений и удержаний, записки-расчет об исчислении средней заработной платы, расчеты  для учета доходов будущих периодов, списки перечисляемой в банк заработной платы, реестры на зачисление заработной платы в банк, полный свод начислений и удержаний, анализ взносов в фонды и ИФНС, бухгалтерская справка  с приложением расчетов и  иных документов, подтверждающих суммы принятых обязательств, ведомости по</w:t>
      </w:r>
      <w:proofErr w:type="gramEnd"/>
      <w:r w:rsidRPr="008879FC">
        <w:t xml:space="preserve"> счету;  </w:t>
      </w:r>
    </w:p>
    <w:p w:rsidR="003E5F6D" w:rsidRPr="008879FC" w:rsidRDefault="003E5F6D" w:rsidP="003E5F6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left="0" w:firstLine="851"/>
        <w:outlineLvl w:val="2"/>
      </w:pPr>
      <w:r w:rsidRPr="008879FC">
        <w:t xml:space="preserve">Журнал операций по выбытию и перемещению нефинансовых активов – акты о списании материальных запасов, требования-накладные, ведомости выдачи материальных ценностей на нужды учреждения, накладные, решения и протоколы комиссий, и иные аналогичные документы, ведомости по счету;    </w:t>
      </w:r>
    </w:p>
    <w:p w:rsidR="003E5F6D" w:rsidRPr="008879FC" w:rsidRDefault="003E5F6D" w:rsidP="003E5F6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left="0" w:firstLine="851"/>
        <w:outlineLvl w:val="2"/>
      </w:pPr>
      <w:r w:rsidRPr="008879FC">
        <w:t>Журнал операций по исправлению ошибок прошлых лет - бухгалтерская справка  с приложением расчетов и  иных документов, подтверждающих суммы принятых обязательств, приказы, решения комиссий, и прочее;</w:t>
      </w:r>
    </w:p>
    <w:p w:rsidR="003E5F6D" w:rsidRPr="008879FC" w:rsidRDefault="003E5F6D" w:rsidP="003E5F6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left="0" w:firstLine="851"/>
        <w:outlineLvl w:val="2"/>
      </w:pPr>
      <w:r w:rsidRPr="008879FC">
        <w:t xml:space="preserve">Журнал операций </w:t>
      </w:r>
      <w:proofErr w:type="spellStart"/>
      <w:r w:rsidRPr="008879FC">
        <w:t>межотчетного</w:t>
      </w:r>
      <w:proofErr w:type="spellEnd"/>
      <w:r w:rsidRPr="008879FC">
        <w:t xml:space="preserve"> периода  -  бухгалтерская справка  с приложением расчетов и  иных документов, подтверждающих суммы принятых обязательств (приказы, решения комиссий, расчеты и прочее), ведомости по счету;                                                        </w:t>
      </w:r>
    </w:p>
    <w:p w:rsidR="003E5F6D" w:rsidRPr="008879FC" w:rsidRDefault="003E5F6D" w:rsidP="003E5F6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349"/>
      </w:pPr>
      <w:proofErr w:type="gramStart"/>
      <w:r w:rsidRPr="008879FC">
        <w:t>Журнал по прочим операциям (по направлениям:</w:t>
      </w:r>
      <w:proofErr w:type="gramEnd"/>
    </w:p>
    <w:p w:rsidR="003E5F6D" w:rsidRPr="008879FC" w:rsidRDefault="003E5F6D" w:rsidP="003E5F6D">
      <w:pPr>
        <w:pStyle w:val="a3"/>
        <w:autoSpaceDE w:val="0"/>
        <w:autoSpaceDN w:val="0"/>
        <w:adjustRightInd w:val="0"/>
        <w:spacing w:after="0" w:line="240" w:lineRule="auto"/>
        <w:ind w:left="851" w:firstLine="0"/>
      </w:pPr>
    </w:p>
    <w:p w:rsidR="003E5F6D" w:rsidRPr="008879FC" w:rsidRDefault="003E5F6D" w:rsidP="003E5F6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after="0" w:line="360" w:lineRule="auto"/>
        <w:ind w:left="0" w:firstLine="862"/>
        <w:jc w:val="both"/>
      </w:pPr>
      <w:r w:rsidRPr="008879FC">
        <w:t xml:space="preserve">«Начисление процентов, пеней, </w:t>
      </w:r>
      <w:proofErr w:type="spellStart"/>
      <w:r w:rsidRPr="008879FC">
        <w:t>щтрафов</w:t>
      </w:r>
      <w:proofErr w:type="spellEnd"/>
      <w:r w:rsidRPr="008879FC">
        <w:t>» - бухгалтерская справка  с приложением расчетов и  иных документов, подтверждающих суммы принятых обязательств, ведомости по счету;</w:t>
      </w:r>
    </w:p>
    <w:p w:rsidR="003E5F6D" w:rsidRPr="008879FC" w:rsidRDefault="003E5F6D" w:rsidP="003E5F6D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after="0" w:line="360" w:lineRule="auto"/>
        <w:ind w:left="0" w:firstLine="862"/>
        <w:jc w:val="both"/>
        <w:outlineLvl w:val="2"/>
      </w:pPr>
      <w:r w:rsidRPr="008879FC">
        <w:t xml:space="preserve">    «Начисление страховых взносов» – бухгалтерская справка с приложением расчетов, анализ взносов в фонды и ИФНС, отражение  начисления страховых взносов,  начисление социальных пособий, ведомости по счету, бухгалтерская справка  с приложением расчетов и  иных документов, подтверждающих суммы принятых обязательств, ведомости по счету;    </w:t>
      </w:r>
    </w:p>
    <w:p w:rsidR="003E5F6D" w:rsidRPr="008879FC" w:rsidRDefault="003E5F6D" w:rsidP="003E5F6D">
      <w:pPr>
        <w:pStyle w:val="a3"/>
        <w:numPr>
          <w:ilvl w:val="0"/>
          <w:numId w:val="2"/>
        </w:numPr>
        <w:spacing w:before="0" w:after="0" w:line="360" w:lineRule="auto"/>
        <w:ind w:left="0" w:firstLine="851"/>
        <w:jc w:val="both"/>
      </w:pPr>
      <w:r w:rsidRPr="008879FC">
        <w:t xml:space="preserve">«Начисление налогов»  - уведомление по расчетам между бюджетами, требование (претензия), бухгалтерская справка  с приложением расчетов и  иных документов, </w:t>
      </w:r>
      <w:r w:rsidRPr="008879FC">
        <w:lastRenderedPageBreak/>
        <w:t xml:space="preserve">подтверждающих суммы принятых обязательств, декларации и  иные документы, ведомости по счету;    </w:t>
      </w:r>
    </w:p>
    <w:p w:rsidR="003E5F6D" w:rsidRPr="008879FC" w:rsidRDefault="003E5F6D" w:rsidP="003E5F6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after="0" w:line="360" w:lineRule="auto"/>
        <w:ind w:left="0" w:firstLine="851"/>
        <w:jc w:val="both"/>
        <w:outlineLvl w:val="2"/>
      </w:pPr>
      <w:r w:rsidRPr="008879FC">
        <w:t xml:space="preserve">«Денежные документы»- приходный и расходный  кассовый ордер (фондовый), отчеты кассира, ведомости по счету;  </w:t>
      </w:r>
    </w:p>
    <w:p w:rsidR="003E5F6D" w:rsidRPr="008879FC" w:rsidRDefault="003E5F6D" w:rsidP="003E5F6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after="0" w:line="360" w:lineRule="auto"/>
        <w:ind w:left="0" w:firstLine="851"/>
        <w:jc w:val="both"/>
        <w:outlineLvl w:val="2"/>
      </w:pPr>
      <w:r w:rsidRPr="008879FC">
        <w:t>«Расходы будущих периодов» - бухгалтерская справка на списание расходов будущих с приложением расчетов и  иных документов, подтверждающих суммы принятых обязательств,</w:t>
      </w:r>
      <w:r w:rsidRPr="008879FC">
        <w:rPr>
          <w:rFonts w:ascii="Calibri" w:hAnsi="Calibri" w:cs="Calibri"/>
          <w:color w:val="000000"/>
        </w:rPr>
        <w:t xml:space="preserve"> </w:t>
      </w:r>
      <w:r w:rsidRPr="008879FC">
        <w:t>ведомости по счету</w:t>
      </w:r>
      <w:proofErr w:type="gramStart"/>
      <w:r w:rsidRPr="008879FC">
        <w:rPr>
          <w:rFonts w:ascii="Calibri" w:hAnsi="Calibri" w:cs="Calibri"/>
          <w:color w:val="000000"/>
        </w:rPr>
        <w:t xml:space="preserve"> ;</w:t>
      </w:r>
      <w:proofErr w:type="gramEnd"/>
    </w:p>
    <w:p w:rsidR="003E5F6D" w:rsidRPr="008879FC" w:rsidRDefault="003E5F6D" w:rsidP="003E5F6D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left="0" w:firstLine="851"/>
        <w:jc w:val="both"/>
        <w:outlineLvl w:val="2"/>
      </w:pPr>
      <w:r w:rsidRPr="008879FC">
        <w:t xml:space="preserve">«Доходы будущих периодов» - бухгалтерская справка  с приложением расчетов и  иных документов, подтверждающих суммы принятых обязательств, </w:t>
      </w:r>
      <w:proofErr w:type="spellStart"/>
      <w:r w:rsidRPr="008879FC">
        <w:t>многографная</w:t>
      </w:r>
      <w:proofErr w:type="spellEnd"/>
      <w:r w:rsidRPr="008879FC">
        <w:t xml:space="preserve"> карточка, ведомости по счету;</w:t>
      </w:r>
      <w:r w:rsidRPr="008879FC">
        <w:rPr>
          <w:rFonts w:ascii="Calibri" w:hAnsi="Calibri" w:cs="Calibri"/>
          <w:color w:val="000000"/>
        </w:rPr>
        <w:t xml:space="preserve"> </w:t>
      </w:r>
    </w:p>
    <w:p w:rsidR="003E5F6D" w:rsidRPr="008879FC" w:rsidRDefault="003E5F6D" w:rsidP="003E5F6D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left="0" w:firstLine="851"/>
        <w:jc w:val="both"/>
        <w:outlineLvl w:val="2"/>
      </w:pPr>
      <w:r w:rsidRPr="008879FC">
        <w:t xml:space="preserve">«Резерв предстоящих расходов» – бухгалтерская справка по начислению и списанию резервов по отпускам, бухгалтерская справка по начислению резерва по искам, находящимся на рассмотрении в судах с приложением расчетов и  иных документов, подтверждающих суммы принятых обязательств, ведомости по счету; </w:t>
      </w:r>
    </w:p>
    <w:p w:rsidR="003E5F6D" w:rsidRPr="008879FC" w:rsidRDefault="003E5F6D" w:rsidP="003E5F6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after="0" w:line="360" w:lineRule="auto"/>
        <w:ind w:left="0" w:firstLine="862"/>
        <w:jc w:val="both"/>
        <w:outlineLvl w:val="2"/>
      </w:pPr>
      <w:r w:rsidRPr="008879FC">
        <w:t>«Санкционирование» -   уведомления о лимитах бюджетных обязательств (бюджетных ассигнованиях), расходные расписания, иные первичные (сводные) документы, ведомости по счету.</w:t>
      </w:r>
    </w:p>
    <w:p w:rsidR="003E5F6D" w:rsidRPr="008879FC" w:rsidRDefault="003E5F6D" w:rsidP="003E5F6D">
      <w:p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firstLine="851"/>
        <w:outlineLvl w:val="2"/>
      </w:pPr>
      <w:r w:rsidRPr="008879FC">
        <w:tab/>
        <w:t>Формирование регистров бюджетного (бухгалтерского) учета осуществляется в следующем порядке:</w:t>
      </w:r>
    </w:p>
    <w:p w:rsidR="003E5F6D" w:rsidRPr="008879FC" w:rsidRDefault="003E5F6D" w:rsidP="003E5F6D">
      <w:p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firstLine="851"/>
        <w:outlineLvl w:val="2"/>
      </w:pPr>
      <w:r w:rsidRPr="008879FC">
        <w:t>– журналы операций составляются и распечатываются ежемесячно не позднее срока составления бюджетной (бухгалтерской) отчетности, которая формируется на основании  данных  этих регистров (журналов операций);</w:t>
      </w:r>
    </w:p>
    <w:p w:rsidR="003E5F6D" w:rsidRPr="008879FC" w:rsidRDefault="003E5F6D" w:rsidP="003E5F6D">
      <w:pPr>
        <w:pStyle w:val="a4"/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</w:pPr>
      <w:r w:rsidRPr="008879FC">
        <w:t>– журнал регистрации приходных и расходных ордеров составляется и распечатывается ежегодно, в последний рабочий день года;</w:t>
      </w:r>
    </w:p>
    <w:p w:rsidR="003E5F6D" w:rsidRPr="008879FC" w:rsidRDefault="003E5F6D" w:rsidP="003E5F6D">
      <w:pPr>
        <w:pStyle w:val="a3"/>
        <w:autoSpaceDE w:val="0"/>
        <w:autoSpaceDN w:val="0"/>
        <w:adjustRightInd w:val="0"/>
        <w:spacing w:after="0" w:line="360" w:lineRule="auto"/>
        <w:ind w:firstLine="900"/>
        <w:jc w:val="both"/>
      </w:pPr>
      <w:r w:rsidRPr="008879FC">
        <w:t>– инвентарная карточка учета основных  средств и инвентарная карточка группового учета основных средств формируется на бумажных носителях: при выбытии инвентарного объекта; ежегодно, на последний рабочий день года (со сведениями о начисленной амортизации, данными о переоценке, модернизации, реконструкции, консервации и </w:t>
      </w:r>
      <w:proofErr w:type="spellStart"/>
      <w:proofErr w:type="gramStart"/>
      <w:r w:rsidRPr="008879FC">
        <w:t>пр</w:t>
      </w:r>
      <w:proofErr w:type="spellEnd"/>
      <w:proofErr w:type="gramEnd"/>
      <w:r w:rsidRPr="008879FC">
        <w:t xml:space="preserve">); по требованию органов, осуществляющих контроль в соответствии с законодательством Российской Федерации, суда и прокуратуры; а также в иных случаях, предусмотренных законодательством Российской Федерации. </w:t>
      </w:r>
    </w:p>
    <w:p w:rsidR="003E5F6D" w:rsidRPr="00617EB7" w:rsidRDefault="003E5F6D" w:rsidP="003E5F6D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</w:pPr>
      <w:r w:rsidRPr="008879FC">
        <w:t>– опись инвентарных карточек по учету основных средс</w:t>
      </w:r>
      <w:r w:rsidRPr="00617EB7">
        <w:t xml:space="preserve">тв заполняется и распечатывается </w:t>
      </w:r>
      <w:r>
        <w:t>ежегодно, в последний рабочий день года</w:t>
      </w:r>
      <w:r w:rsidRPr="00617EB7">
        <w:t>;</w:t>
      </w:r>
    </w:p>
    <w:p w:rsidR="003E5F6D" w:rsidRPr="00617EB7" w:rsidRDefault="003E5F6D" w:rsidP="003E5F6D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</w:pPr>
      <w:r w:rsidRPr="00617EB7">
        <w:t>– книга учета бланков строгой отчетности заполняется и распечатывается ежемесячно, в последний день месяца;</w:t>
      </w:r>
    </w:p>
    <w:p w:rsidR="003E5F6D" w:rsidRPr="00617EB7" w:rsidRDefault="003E5F6D" w:rsidP="003E5F6D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</w:pPr>
      <w:r w:rsidRPr="00617EB7">
        <w:t>– авансовые отчеты брошюруются в хронологическом порядке в последний день отчетного месяца;</w:t>
      </w:r>
    </w:p>
    <w:p w:rsidR="003E5F6D" w:rsidRPr="00617EB7" w:rsidRDefault="003E5F6D" w:rsidP="003E5F6D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</w:pPr>
      <w:r w:rsidRPr="00617EB7">
        <w:lastRenderedPageBreak/>
        <w:t>– главная книга заполняется и распечатывается ежемесячно до 10 числа месяца, следующего за отчетным периодом;</w:t>
      </w:r>
    </w:p>
    <w:p w:rsidR="001054CF" w:rsidRDefault="003E5F6D" w:rsidP="003E5F6D">
      <w:r w:rsidRPr="00617EB7">
        <w:t>– другие регистры, не указанные выше, заполняются и распечатываются по мере необходимости, если иное не установлено законодательством РФ.</w:t>
      </w:r>
      <w:r w:rsidRPr="00617EB7">
        <w:br/>
      </w:r>
      <w:r w:rsidRPr="00617EB7">
        <w:tab/>
        <w:t>Также</w:t>
      </w:r>
      <w:r>
        <w:t xml:space="preserve">, </w:t>
      </w:r>
      <w:r w:rsidRPr="00617EB7">
        <w:t xml:space="preserve"> регистры </w:t>
      </w:r>
      <w:r>
        <w:t xml:space="preserve">бюджетного (бухгалтерского) учета </w:t>
      </w:r>
      <w:r w:rsidRPr="00617EB7">
        <w:t>на бумажных носителях за необходимый период формируются по требованию контролирующих и уполномоченных</w:t>
      </w:r>
    </w:p>
    <w:sectPr w:rsidR="0010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ourier New">
    <w:altName w:val="Courier New"/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66674"/>
    <w:multiLevelType w:val="hybridMultilevel"/>
    <w:tmpl w:val="34F27DBE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>
    <w:nsid w:val="785D6C98"/>
    <w:multiLevelType w:val="hybridMultilevel"/>
    <w:tmpl w:val="7AE2A99E"/>
    <w:lvl w:ilvl="0" w:tplc="29506858">
      <w:start w:val="1"/>
      <w:numFmt w:val="bullet"/>
      <w:lvlText w:val="―"/>
      <w:lvlJc w:val="left"/>
      <w:pPr>
        <w:ind w:left="502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F6D"/>
    <w:rsid w:val="001054CF"/>
    <w:rsid w:val="003E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6D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F6D"/>
    <w:pPr>
      <w:contextualSpacing/>
      <w:jc w:val="left"/>
    </w:pPr>
  </w:style>
  <w:style w:type="paragraph" w:styleId="a4">
    <w:name w:val="Normal (Web)"/>
    <w:basedOn w:val="a"/>
    <w:uiPriority w:val="99"/>
    <w:unhideWhenUsed/>
    <w:rsid w:val="003E5F6D"/>
    <w:pPr>
      <w:spacing w:before="100" w:beforeAutospacing="1" w:after="100" w:afterAutospacing="1" w:line="240" w:lineRule="auto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6D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F6D"/>
    <w:pPr>
      <w:contextualSpacing/>
      <w:jc w:val="left"/>
    </w:pPr>
  </w:style>
  <w:style w:type="paragraph" w:styleId="a4">
    <w:name w:val="Normal (Web)"/>
    <w:basedOn w:val="a"/>
    <w:uiPriority w:val="99"/>
    <w:unhideWhenUsed/>
    <w:rsid w:val="003E5F6D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lida</cp:lastModifiedBy>
  <cp:revision>1</cp:revision>
  <dcterms:created xsi:type="dcterms:W3CDTF">2023-02-06T21:10:00Z</dcterms:created>
  <dcterms:modified xsi:type="dcterms:W3CDTF">2023-02-06T21:11:00Z</dcterms:modified>
</cp:coreProperties>
</file>